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E" w:rsidRPr="0013347E" w:rsidRDefault="0013347E" w:rsidP="0013347E">
      <w:pPr>
        <w:pStyle w:val="Titlu1"/>
      </w:pPr>
      <w:r>
        <w:t>Sesiunea 1</w:t>
      </w:r>
      <w:bookmarkStart w:id="0" w:name="_GoBack"/>
      <w:bookmarkEnd w:id="0"/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Iertarea este o cale de a-L cunoaşte pe Dumnezeu şi de a fi ca El.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Dumnezeu este gata mereu să ne ierte şi să ne iubească fără nici o condiţie. Dificultatea vine din partea noastră, din partea neputinţei noastre de a primi această putere de la El.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 xml:space="preserve">Este mai curând o problemă între om şi Dumnezeu. 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 xml:space="preserve">Este izvor de Har şi de eliberare de sub robia puterilor negative ale: mâniei, ţinerii de minte a răului, autocompătimirii, amărăciunii, comportamentelor defensive, baricadării dincolo de zidul de protecţie, ascunderii adevăratei identităţi. 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Iertarea oferă puterea de a nu mai fi copleşit de sentimentele sau emoţiile negative care întreţin durerea produsă de actul vătămător.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 xml:space="preserve">Iertarea este o problemă a inimii, în sensul biblic al cuvântului, nu al psihismului. 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Iertarea nu este un sentiment, ci o lucrare, un act voluntar şi liber care și aduce libertate.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Iertarea întrerupe avalanşa reacţiilor produse de durerea simţită în actele vătămătoare și reînnoieşte relaţia rănită.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 xml:space="preserve">Iertarea este o lucrare conştientă a omului cu harul lui Dumnezeu prin care se vindecă și curăță inima rănită. </w:t>
      </w:r>
    </w:p>
    <w:p w:rsidR="0013347E" w:rsidRPr="0013347E" w:rsidRDefault="0013347E" w:rsidP="0013347E">
      <w:pPr>
        <w:pStyle w:val="Corptext"/>
        <w:numPr>
          <w:ilvl w:val="0"/>
          <w:numId w:val="1"/>
        </w:numPr>
        <w:tabs>
          <w:tab w:val="left" w:pos="2234"/>
        </w:tabs>
        <w:spacing w:after="60"/>
        <w:rPr>
          <w:iCs/>
        </w:rPr>
      </w:pPr>
      <w:r w:rsidRPr="0013347E">
        <w:rPr>
          <w:iCs/>
        </w:rPr>
        <w:t>Rodul iertării este dobândirea puterii de a nu-i mai considera vinovaţi pe cei care ne-au greşit şi de a nu ne mai simţi vinovaţi faţă de cei cărora le-am greşit.</w:t>
      </w:r>
    </w:p>
    <w:p w:rsidR="0013347E" w:rsidRPr="0013347E" w:rsidRDefault="0013347E" w:rsidP="0013347E">
      <w:pPr>
        <w:pStyle w:val="Titlu1"/>
        <w:rPr>
          <w:iCs/>
          <w:lang w:val="en-US"/>
        </w:rPr>
      </w:pPr>
      <w:r w:rsidRPr="0013347E">
        <w:t>Pentru</w:t>
      </w:r>
      <w:r w:rsidRPr="0013347E">
        <w:rPr>
          <w:lang w:val="en-US"/>
        </w:rPr>
        <w:t xml:space="preserve"> a </w:t>
      </w:r>
      <w:r w:rsidRPr="0013347E">
        <w:t>înţelege iertarea este necesar</w:t>
      </w:r>
      <w:r w:rsidRPr="0013347E">
        <w:rPr>
          <w:lang w:val="en-US"/>
        </w:rPr>
        <w:t>: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Să devenim conştienţi că suntem oameni, ceea ce înseamnă că: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3"/>
        </w:numPr>
        <w:tabs>
          <w:tab w:val="left" w:pos="288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Suntem </w:t>
      </w:r>
      <w:r w:rsidRPr="0013347E">
        <w:rPr>
          <w:rFonts w:cs="Times New Roman"/>
          <w:b/>
          <w:szCs w:val="24"/>
        </w:rPr>
        <w:t>creați</w:t>
      </w:r>
      <w:r w:rsidRPr="0013347E">
        <w:rPr>
          <w:rFonts w:cs="Times New Roman"/>
          <w:szCs w:val="24"/>
        </w:rPr>
        <w:t xml:space="preserve">, adică suntem </w:t>
      </w:r>
      <w:r w:rsidRPr="0013347E">
        <w:rPr>
          <w:rFonts w:cs="Times New Roman"/>
          <w:b/>
          <w:iCs/>
          <w:szCs w:val="24"/>
        </w:rPr>
        <w:t>altfel</w:t>
      </w:r>
      <w:r w:rsidRPr="0013347E">
        <w:rPr>
          <w:rFonts w:cs="Times New Roman"/>
          <w:i/>
          <w:iCs/>
          <w:szCs w:val="24"/>
        </w:rPr>
        <w:t xml:space="preserve"> </w:t>
      </w:r>
      <w:r w:rsidRPr="0013347E">
        <w:rPr>
          <w:rFonts w:cs="Times New Roman"/>
          <w:szCs w:val="24"/>
        </w:rPr>
        <w:t>decât Dumnezeu Creatorul şi dependenţi de El;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3"/>
        </w:numPr>
        <w:tabs>
          <w:tab w:val="left" w:pos="288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Suntem creaţi </w:t>
      </w:r>
      <w:r w:rsidRPr="0013347E">
        <w:rPr>
          <w:rFonts w:cs="Times New Roman"/>
          <w:b/>
          <w:szCs w:val="24"/>
        </w:rPr>
        <w:t>după chipul</w:t>
      </w:r>
      <w:r w:rsidRPr="0013347E">
        <w:rPr>
          <w:rFonts w:cs="Times New Roman"/>
          <w:szCs w:val="24"/>
        </w:rPr>
        <w:t xml:space="preserve"> lui Dumnezeu Cel Unul în Treime, adică suntem </w:t>
      </w:r>
      <w:r w:rsidRPr="0013347E">
        <w:rPr>
          <w:rFonts w:cs="Times New Roman"/>
          <w:b/>
          <w:iCs/>
          <w:szCs w:val="24"/>
        </w:rPr>
        <w:t>ca</w:t>
      </w:r>
      <w:r w:rsidRPr="0013347E">
        <w:rPr>
          <w:rFonts w:cs="Times New Roman"/>
          <w:i/>
          <w:iCs/>
          <w:szCs w:val="24"/>
        </w:rPr>
        <w:t xml:space="preserve"> </w:t>
      </w:r>
      <w:r w:rsidRPr="0013347E">
        <w:rPr>
          <w:rFonts w:cs="Times New Roman"/>
          <w:iCs/>
          <w:szCs w:val="24"/>
        </w:rPr>
        <w:t>Dumnezeu</w:t>
      </w:r>
      <w:r w:rsidRPr="0013347E">
        <w:rPr>
          <w:rFonts w:cs="Times New Roman"/>
          <w:i/>
          <w:iCs/>
          <w:szCs w:val="24"/>
        </w:rPr>
        <w:t xml:space="preserve">, </w:t>
      </w:r>
      <w:r w:rsidRPr="0013347E">
        <w:rPr>
          <w:rFonts w:cs="Times New Roman"/>
          <w:b/>
          <w:iCs/>
          <w:szCs w:val="24"/>
        </w:rPr>
        <w:t>subiect</w:t>
      </w:r>
      <w:r w:rsidRPr="0013347E">
        <w:rPr>
          <w:rFonts w:cs="Times New Roman"/>
          <w:szCs w:val="24"/>
        </w:rPr>
        <w:t xml:space="preserve"> </w:t>
      </w:r>
      <w:r w:rsidRPr="0013347E">
        <w:rPr>
          <w:rFonts w:cs="Times New Roman"/>
          <w:b/>
          <w:szCs w:val="24"/>
        </w:rPr>
        <w:t xml:space="preserve">în relaţie cu </w:t>
      </w:r>
      <w:r w:rsidRPr="0013347E">
        <w:rPr>
          <w:rFonts w:cs="Times New Roman"/>
          <w:b/>
          <w:iCs/>
          <w:szCs w:val="24"/>
        </w:rPr>
        <w:t>alte subiecte</w:t>
      </w:r>
      <w:r w:rsidRPr="0013347E">
        <w:rPr>
          <w:rFonts w:cs="Times New Roman"/>
          <w:szCs w:val="24"/>
        </w:rPr>
        <w:t xml:space="preserve">; 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3"/>
        </w:numPr>
        <w:tabs>
          <w:tab w:val="left" w:pos="2880"/>
        </w:tabs>
        <w:suppressAutoHyphens/>
        <w:spacing w:after="60"/>
        <w:ind w:left="1077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Suntem chemaţi să devenim </w:t>
      </w:r>
      <w:r w:rsidRPr="0013347E">
        <w:rPr>
          <w:rFonts w:cs="Times New Roman"/>
          <w:b/>
          <w:iCs/>
          <w:szCs w:val="24"/>
        </w:rPr>
        <w:t>asemenea</w:t>
      </w:r>
      <w:r w:rsidRPr="0013347E">
        <w:rPr>
          <w:rFonts w:cs="Times New Roman"/>
          <w:i/>
          <w:iCs/>
          <w:szCs w:val="24"/>
        </w:rPr>
        <w:t xml:space="preserve"> </w:t>
      </w:r>
      <w:r w:rsidRPr="0013347E">
        <w:rPr>
          <w:rFonts w:cs="Times New Roman"/>
          <w:szCs w:val="24"/>
        </w:rPr>
        <w:t>Lui lucrând împreună cu Harul Său.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Omul ca subiect, ca persoană, există numai în </w:t>
      </w:r>
      <w:r w:rsidRPr="0013347E">
        <w:rPr>
          <w:rFonts w:cs="Times New Roman"/>
          <w:b/>
          <w:iCs/>
          <w:szCs w:val="24"/>
        </w:rPr>
        <w:t>relaţie</w:t>
      </w:r>
      <w:r w:rsidRPr="0013347E">
        <w:rPr>
          <w:rFonts w:cs="Times New Roman"/>
          <w:szCs w:val="24"/>
        </w:rPr>
        <w:t>: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4"/>
        </w:numPr>
        <w:tabs>
          <w:tab w:val="left" w:pos="288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Cu Dumnezeu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4"/>
        </w:numPr>
        <w:tabs>
          <w:tab w:val="left" w:pos="288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Cu sine</w:t>
      </w:r>
    </w:p>
    <w:p w:rsidR="0013347E" w:rsidRPr="0013347E" w:rsidRDefault="0013347E" w:rsidP="0013347E">
      <w:pPr>
        <w:pStyle w:val="Listparagraf"/>
        <w:widowControl/>
        <w:numPr>
          <w:ilvl w:val="1"/>
          <w:numId w:val="4"/>
        </w:numPr>
        <w:tabs>
          <w:tab w:val="left" w:pos="2880"/>
        </w:tabs>
        <w:suppressAutoHyphens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Cu semenii.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="60"/>
        <w:ind w:left="357" w:hanging="357"/>
        <w:rPr>
          <w:rFonts w:cs="Times New Roman"/>
          <w:i/>
          <w:iCs/>
          <w:szCs w:val="24"/>
        </w:rPr>
      </w:pPr>
      <w:r w:rsidRPr="0013347E">
        <w:rPr>
          <w:rFonts w:cs="Times New Roman"/>
          <w:b/>
          <w:szCs w:val="24"/>
        </w:rPr>
        <w:t>R</w:t>
      </w:r>
      <w:r w:rsidRPr="0013347E">
        <w:rPr>
          <w:rFonts w:cs="Times New Roman"/>
          <w:b/>
          <w:iCs/>
          <w:szCs w:val="24"/>
        </w:rPr>
        <w:t>elaţia</w:t>
      </w:r>
      <w:r w:rsidRPr="0013347E">
        <w:rPr>
          <w:rFonts w:cs="Times New Roman"/>
          <w:b/>
          <w:szCs w:val="24"/>
        </w:rPr>
        <w:t xml:space="preserve"> este </w:t>
      </w:r>
      <w:r w:rsidRPr="0013347E">
        <w:rPr>
          <w:rFonts w:cs="Times New Roman"/>
          <w:b/>
          <w:iCs/>
          <w:szCs w:val="24"/>
        </w:rPr>
        <w:t>locul</w:t>
      </w:r>
      <w:r w:rsidRPr="0013347E">
        <w:rPr>
          <w:rFonts w:cs="Times New Roman"/>
          <w:szCs w:val="24"/>
        </w:rPr>
        <w:t xml:space="preserve"> în care omul: este iubit şi iubeşte, este rănit şi răneşte, în care poate creşte şi se poate vindeca iertând </w:t>
      </w:r>
      <w:r w:rsidRPr="0013347E">
        <w:rPr>
          <w:rFonts w:cs="Times New Roman"/>
          <w:b/>
          <w:iCs/>
          <w:szCs w:val="24"/>
        </w:rPr>
        <w:t>ca</w:t>
      </w:r>
      <w:r w:rsidRPr="0013347E">
        <w:rPr>
          <w:rFonts w:cs="Times New Roman"/>
          <w:i/>
          <w:iCs/>
          <w:szCs w:val="24"/>
        </w:rPr>
        <w:t xml:space="preserve"> </w:t>
      </w:r>
      <w:r w:rsidRPr="0013347E">
        <w:rPr>
          <w:rFonts w:cs="Times New Roman"/>
          <w:szCs w:val="24"/>
        </w:rPr>
        <w:t>Dumnezeu şi primind iertarea cu recunoştinţă</w:t>
      </w:r>
      <w:r w:rsidRPr="0013347E">
        <w:rPr>
          <w:rFonts w:cs="Times New Roman"/>
          <w:i/>
          <w:iCs/>
          <w:szCs w:val="24"/>
        </w:rPr>
        <w:t>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="60"/>
        <w:ind w:left="357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Să fim conştienţi de existenţa binelui şi a răului şi că suntem înconjuraţi de efectele răului existent înainte de a fi noi.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="60"/>
        <w:ind w:left="357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Să realizăm că latura noastră întunecată face presiuni asupra noastră, presiuni faţă de care putem fi liberi numai cu Harul lui Dumnezeu.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  <w:tab w:val="left" w:pos="2234"/>
        </w:tabs>
        <w:suppressAutoHyphens/>
        <w:spacing w:before="60"/>
        <w:ind w:left="357" w:hanging="357"/>
        <w:rPr>
          <w:rFonts w:cs="Times New Roman"/>
          <w:iCs/>
          <w:szCs w:val="24"/>
        </w:rPr>
      </w:pPr>
      <w:r w:rsidRPr="0013347E">
        <w:rPr>
          <w:rFonts w:cs="Times New Roman"/>
          <w:szCs w:val="24"/>
        </w:rPr>
        <w:t>Să credem că Dumnezeu ne iartă şi ne dăruieşte iertarea ca pe un mijloc de vindecare a rănilor suferite şi de reparare a relaţiilor destrămate, făcând posibilă trecerea dincolo de greşelile noastre şi ale celorlalţi.</w:t>
      </w:r>
    </w:p>
    <w:p w:rsidR="0013347E" w:rsidRPr="0013347E" w:rsidRDefault="0013347E" w:rsidP="0013347E">
      <w:pPr>
        <w:pStyle w:val="Titlu1"/>
        <w:rPr>
          <w:lang w:eastAsia="ar-SA"/>
        </w:rPr>
      </w:pPr>
      <w:r w:rsidRPr="0013347E">
        <w:t>Importanţa iertării:</w:t>
      </w:r>
    </w:p>
    <w:p w:rsidR="0013347E" w:rsidRPr="0013347E" w:rsidRDefault="0013347E" w:rsidP="0013347E">
      <w:pPr>
        <w:widowControl/>
        <w:numPr>
          <w:ilvl w:val="0"/>
          <w:numId w:val="5"/>
        </w:numPr>
        <w:tabs>
          <w:tab w:val="left" w:pos="1440"/>
        </w:tabs>
        <w:suppressAutoHyphens/>
        <w:spacing w:beforeLines="60" w:before="144"/>
        <w:ind w:left="72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Deschide uşa harului dumnezeiesc și unor noi posibilităţi de viaţă.</w:t>
      </w:r>
    </w:p>
    <w:p w:rsidR="0013347E" w:rsidRPr="0013347E" w:rsidRDefault="0013347E" w:rsidP="0013347E">
      <w:pPr>
        <w:widowControl/>
        <w:numPr>
          <w:ilvl w:val="0"/>
          <w:numId w:val="5"/>
        </w:numPr>
        <w:tabs>
          <w:tab w:val="clear" w:pos="502"/>
          <w:tab w:val="num" w:pos="720"/>
          <w:tab w:val="left" w:pos="1440"/>
        </w:tabs>
        <w:suppressAutoHyphens/>
        <w:spacing w:beforeLines="60" w:before="144"/>
        <w:ind w:left="72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Iertarea vindecă inimile şi reface relaţiile. </w:t>
      </w:r>
    </w:p>
    <w:p w:rsidR="0013347E" w:rsidRPr="0013347E" w:rsidRDefault="0013347E" w:rsidP="0013347E">
      <w:pPr>
        <w:widowControl/>
        <w:numPr>
          <w:ilvl w:val="0"/>
          <w:numId w:val="5"/>
        </w:numPr>
        <w:tabs>
          <w:tab w:val="clear" w:pos="502"/>
          <w:tab w:val="num" w:pos="720"/>
          <w:tab w:val="left" w:pos="1440"/>
        </w:tabs>
        <w:suppressAutoHyphens/>
        <w:spacing w:beforeLines="60" w:before="144"/>
        <w:ind w:left="72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Iertarea este cheia sănătăţii integrale a omului: trupești, sufletești și duhovnicești.</w:t>
      </w:r>
    </w:p>
    <w:p w:rsidR="0013347E" w:rsidRPr="0013347E" w:rsidRDefault="0013347E" w:rsidP="0013347E">
      <w:pPr>
        <w:widowControl/>
        <w:numPr>
          <w:ilvl w:val="0"/>
          <w:numId w:val="5"/>
        </w:numPr>
        <w:tabs>
          <w:tab w:val="left" w:pos="1440"/>
        </w:tabs>
        <w:suppressAutoHyphens/>
        <w:spacing w:beforeLines="60" w:before="144"/>
        <w:ind w:left="72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Este leacul neaşteptat şi revelat al dragostei împotriva durerii nedrepte.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Lines="60" w:before="144"/>
        <w:ind w:left="717" w:hanging="357"/>
        <w:jc w:val="both"/>
        <w:rPr>
          <w:rFonts w:cs="Times New Roman"/>
          <w:iCs/>
          <w:szCs w:val="24"/>
        </w:rPr>
      </w:pPr>
      <w:r w:rsidRPr="0013347E">
        <w:rPr>
          <w:rFonts w:cs="Times New Roman"/>
          <w:szCs w:val="24"/>
        </w:rPr>
        <w:lastRenderedPageBreak/>
        <w:t>Transformă emoţiile şi sentimentele în energii deschise harului dumnezeiesc dăruit omului pentru a dobândi fericirea și viața adevărată.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Lines="60" w:before="144"/>
        <w:ind w:left="717" w:hanging="357"/>
        <w:jc w:val="both"/>
        <w:rPr>
          <w:rFonts w:cs="Times New Roman"/>
          <w:iCs/>
          <w:szCs w:val="24"/>
        </w:rPr>
      </w:pPr>
      <w:r w:rsidRPr="0013347E">
        <w:rPr>
          <w:rFonts w:cs="Times New Roman"/>
          <w:szCs w:val="24"/>
        </w:rPr>
        <w:t>Dă putere prin eliberarea unor energii blocate de ură, mânie şi îngrijorare.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Lines="60" w:before="144"/>
        <w:ind w:left="717" w:hanging="357"/>
        <w:jc w:val="both"/>
        <w:rPr>
          <w:rFonts w:cs="Times New Roman"/>
          <w:iCs/>
          <w:szCs w:val="24"/>
        </w:rPr>
      </w:pPr>
      <w:r w:rsidRPr="0013347E">
        <w:rPr>
          <w:rFonts w:cs="Times New Roman"/>
          <w:szCs w:val="24"/>
        </w:rPr>
        <w:t>Ajută omul să se confrunte cu realitatea vieţii şi să-i facă faţă.</w:t>
      </w:r>
    </w:p>
    <w:p w:rsidR="0013347E" w:rsidRPr="0013347E" w:rsidRDefault="0013347E" w:rsidP="0013347E">
      <w:pPr>
        <w:widowControl/>
        <w:numPr>
          <w:ilvl w:val="0"/>
          <w:numId w:val="2"/>
        </w:numPr>
        <w:tabs>
          <w:tab w:val="left" w:pos="1440"/>
        </w:tabs>
        <w:suppressAutoHyphens/>
        <w:spacing w:beforeLines="60" w:before="144" w:after="200" w:line="276" w:lineRule="auto"/>
        <w:ind w:left="357" w:hanging="357"/>
        <w:jc w:val="both"/>
        <w:rPr>
          <w:rFonts w:cs="Times New Roman"/>
          <w:iCs/>
          <w:szCs w:val="24"/>
        </w:rPr>
      </w:pPr>
      <w:r w:rsidRPr="0013347E">
        <w:rPr>
          <w:rFonts w:cs="Times New Roman"/>
          <w:szCs w:val="24"/>
        </w:rPr>
        <w:t xml:space="preserve">Iertând, omul nu mai are nevoie de mânie şi ură ca arme pentru că-și poate birui vrăjmașii prin iertare, binecuvântare și iubire. </w:t>
      </w:r>
    </w:p>
    <w:p w:rsidR="0013347E" w:rsidRPr="0013347E" w:rsidRDefault="0013347E" w:rsidP="0013347E">
      <w:pPr>
        <w:pStyle w:val="Titlu1"/>
      </w:pPr>
      <w:r w:rsidRPr="0013347E">
        <w:t xml:space="preserve">Omul este </w:t>
      </w:r>
      <w:r w:rsidRPr="0013347E">
        <w:rPr>
          <w:i/>
          <w:iCs/>
        </w:rPr>
        <w:t xml:space="preserve">altfel </w:t>
      </w:r>
      <w:r w:rsidRPr="0013347E">
        <w:t>decât Dumnezeu</w:t>
      </w: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84"/>
        <w:gridCol w:w="4751"/>
      </w:tblGrid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pacing w:beforeLines="60" w:before="144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b/>
                <w:szCs w:val="24"/>
              </w:rPr>
              <w:t>Dumnezeu</w:t>
            </w:r>
            <w:r w:rsidRPr="0013347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pacing w:beforeLines="60" w:before="144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b/>
                <w:szCs w:val="24"/>
              </w:rPr>
              <w:t>Omul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Este Creatorul tuturor celor văzute şi nevăzute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Este făptură, creaţie a lui Dumnezeu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Este desăvârşit în mod absolut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Are un dor nestins de Absolut şi de desăvârşire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Iubeşte desăvârşit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Iubeşte nedesăvârşit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Iubeşte necondiţionat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Iubeşte condiţionat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Intră în relaţie de iubire și intimitate personală cu fiecare om în parte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Nu intră în intimitate și armonie cu toţi oamenii, dar tinde spre aceasta</w:t>
            </w:r>
          </w:p>
        </w:tc>
      </w:tr>
      <w:tr w:rsidR="0013347E" w:rsidRPr="0013347E" w:rsidTr="0013347E">
        <w:trPr>
          <w:trHeight w:val="276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Nu-şi calcă făgăduinţele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Îşi calcă făgăduinţele</w:t>
            </w:r>
          </w:p>
        </w:tc>
      </w:tr>
      <w:tr w:rsidR="0013347E" w:rsidRPr="0013347E" w:rsidTr="0013347E">
        <w:trPr>
          <w:trHeight w:val="95"/>
        </w:trPr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Urmăreşte interesul fiecărui om</w:t>
            </w:r>
          </w:p>
        </w:tc>
        <w:tc>
          <w:tcPr>
            <w:tcW w:w="0" w:type="auto"/>
            <w:hideMark/>
          </w:tcPr>
          <w:p w:rsidR="0013347E" w:rsidRPr="0013347E" w:rsidRDefault="0013347E" w:rsidP="00946B92">
            <w:pPr>
              <w:suppressAutoHyphens/>
              <w:snapToGrid w:val="0"/>
              <w:spacing w:beforeLines="60" w:before="144"/>
              <w:ind w:firstLine="0"/>
              <w:rPr>
                <w:rFonts w:cs="Times New Roman"/>
                <w:szCs w:val="24"/>
                <w:lang w:eastAsia="ar-SA"/>
              </w:rPr>
            </w:pPr>
            <w:r w:rsidRPr="0013347E">
              <w:rPr>
                <w:rFonts w:cs="Times New Roman"/>
                <w:szCs w:val="24"/>
              </w:rPr>
              <w:t>Este egocentrist şi poate fi abuziv</w:t>
            </w:r>
          </w:p>
        </w:tc>
      </w:tr>
      <w:tr w:rsidR="0013347E" w:rsidRPr="0013347E" w:rsidTr="0013347E">
        <w:trPr>
          <w:trHeight w:val="95"/>
        </w:trPr>
        <w:tc>
          <w:tcPr>
            <w:tcW w:w="0" w:type="auto"/>
          </w:tcPr>
          <w:p w:rsidR="0013347E" w:rsidRPr="0013347E" w:rsidRDefault="0013347E" w:rsidP="00946B92">
            <w:pPr>
              <w:snapToGrid w:val="0"/>
              <w:spacing w:beforeLines="60" w:before="144"/>
              <w:ind w:firstLine="0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szCs w:val="24"/>
              </w:rPr>
              <w:t>Iartă din iubire</w:t>
            </w:r>
          </w:p>
        </w:tc>
        <w:tc>
          <w:tcPr>
            <w:tcW w:w="0" w:type="auto"/>
          </w:tcPr>
          <w:p w:rsidR="0013347E" w:rsidRPr="0013347E" w:rsidRDefault="0013347E" w:rsidP="00946B92">
            <w:pPr>
              <w:snapToGrid w:val="0"/>
              <w:spacing w:beforeLines="60" w:before="144"/>
              <w:ind w:firstLine="0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szCs w:val="24"/>
              </w:rPr>
              <w:t>Nu poate ierta din ținerea de minte a răului</w:t>
            </w:r>
          </w:p>
        </w:tc>
      </w:tr>
      <w:tr w:rsidR="0013347E" w:rsidRPr="0013347E" w:rsidTr="0013347E">
        <w:trPr>
          <w:trHeight w:val="95"/>
        </w:trPr>
        <w:tc>
          <w:tcPr>
            <w:tcW w:w="0" w:type="auto"/>
          </w:tcPr>
          <w:p w:rsidR="0013347E" w:rsidRPr="0013347E" w:rsidRDefault="0013347E" w:rsidP="00946B92">
            <w:pPr>
              <w:snapToGrid w:val="0"/>
              <w:spacing w:beforeLines="60" w:before="144"/>
              <w:ind w:firstLine="0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szCs w:val="24"/>
              </w:rPr>
              <w:t>Este drept, adică iubește cu aceeași măsură pe orice om.</w:t>
            </w:r>
          </w:p>
        </w:tc>
        <w:tc>
          <w:tcPr>
            <w:tcW w:w="0" w:type="auto"/>
          </w:tcPr>
          <w:p w:rsidR="0013347E" w:rsidRPr="0013347E" w:rsidRDefault="0013347E" w:rsidP="00946B92">
            <w:pPr>
              <w:snapToGrid w:val="0"/>
              <w:spacing w:beforeLines="60" w:before="144"/>
              <w:ind w:firstLine="0"/>
              <w:rPr>
                <w:rFonts w:cs="Times New Roman"/>
                <w:szCs w:val="24"/>
              </w:rPr>
            </w:pPr>
            <w:r w:rsidRPr="0013347E">
              <w:rPr>
                <w:rFonts w:cs="Times New Roman"/>
                <w:szCs w:val="24"/>
              </w:rPr>
              <w:t>Se îndreptățește pe sine și păcătuiește făcându-și singur dreptate</w:t>
            </w:r>
          </w:p>
        </w:tc>
      </w:tr>
    </w:tbl>
    <w:p w:rsidR="0013347E" w:rsidRPr="0013347E" w:rsidRDefault="0013347E" w:rsidP="0013347E">
      <w:pPr>
        <w:spacing w:beforeLines="60" w:before="144"/>
        <w:jc w:val="both"/>
        <w:rPr>
          <w:rFonts w:cs="Times New Roman"/>
          <w:szCs w:val="24"/>
        </w:rPr>
      </w:pPr>
    </w:p>
    <w:p w:rsidR="0013347E" w:rsidRPr="0013347E" w:rsidRDefault="0013347E" w:rsidP="0013347E">
      <w:pPr>
        <w:pStyle w:val="Titlu1"/>
      </w:pPr>
      <w:r w:rsidRPr="0013347E">
        <w:t>Când te-ai hotărât să ierţi: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clear" w:pos="720"/>
          <w:tab w:val="num" w:pos="360"/>
          <w:tab w:val="left" w:pos="1440"/>
        </w:tabs>
        <w:suppressAutoHyphens/>
        <w:spacing w:beforeLines="60" w:before="144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Nu te opri: după ce ai hotărât să ierţi, vei constata că simţi altceva decât credeai că vei simţi înainte de luarea hotărârii. Nu asculta de prejudecăți. Experimentează!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Nu te speria: supărarea poate continua şi după ce ai iertat, pentru că sentimentelor de mânie şi durerii le trebuie timp pentru a se stinge. Trăieşte-le iertând. Primește simțirile și respinge gândurile prin rugăciune și binecuvântare. 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Cere iertare pentru „partea” ta de vină.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Gândeşte-te că problema este mai degrabă între tine şi Dumnezeu, decât între tine şi cel care te-a rănit. Cheamă-L pe Dumnezeu în neputința ta.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Ascultă-ți și primește cu înțelegere orice emoție sau sentiment, dar nu te lăsa condus de ele în comportament. Oferă-le lui Dumnezeu așa cum le simți în suflet și trup. Fă din ele „carnea” rugăciunii tale și nu „motor” al faptelor pe care nu le dorești. 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 w:after="60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Începe de unde poţi şi lasă iertarea să-şi facă lucrarea în procesul de vindecare cu harul lui Dumnezeu obținut în Biserică prin Sfintele Taine și rugăciune. 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 w:after="60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iCs/>
          <w:szCs w:val="24"/>
        </w:rPr>
        <w:t xml:space="preserve">Nu deznădăjdui și nu te mândri. Nu-ți măsura „succesul”. </w:t>
      </w:r>
    </w:p>
    <w:p w:rsidR="0013347E" w:rsidRPr="0013347E" w:rsidRDefault="0013347E" w:rsidP="0013347E">
      <w:pPr>
        <w:widowControl/>
        <w:numPr>
          <w:ilvl w:val="0"/>
          <w:numId w:val="6"/>
        </w:numPr>
        <w:tabs>
          <w:tab w:val="left" w:pos="1440"/>
        </w:tabs>
        <w:suppressAutoHyphens/>
        <w:spacing w:beforeLines="60" w:before="144" w:after="60"/>
        <w:ind w:left="360"/>
        <w:jc w:val="both"/>
        <w:rPr>
          <w:rFonts w:cs="Times New Roman"/>
          <w:szCs w:val="24"/>
        </w:rPr>
      </w:pPr>
      <w:r w:rsidRPr="0013347E">
        <w:rPr>
          <w:rFonts w:cs="Times New Roman"/>
          <w:iCs/>
          <w:szCs w:val="24"/>
        </w:rPr>
        <w:t xml:space="preserve">Binecuvântează-i pe toți cei din jurul tău, la bine și la rău, spunând: „Doamne, binecuvântează pe robul (roaba) Ta X!”. Binecuvântează și nu blestema! </w:t>
      </w:r>
    </w:p>
    <w:p w:rsidR="0013347E" w:rsidRPr="0013347E" w:rsidRDefault="0013347E" w:rsidP="0013347E">
      <w:pPr>
        <w:pStyle w:val="Titlu1"/>
      </w:pPr>
      <w:r w:rsidRPr="0013347E">
        <w:lastRenderedPageBreak/>
        <w:t xml:space="preserve">Temă 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Faceţi o listă cu lucruri pe care le-aţi iertat celor care v-au rănit de-a lungul vieţii.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Faceţi o listă cu lucruri pe care vi le-au iertat cei cărora le-aţi greşit şi le sunteţi recunoscători pentru asta.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Faceţi o listă cu lucruri pe care nu le puteţi ierta. 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 xml:space="preserve">Faceţi o listă cu lucruri care credeţi că nu vă pot fi iertate. 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Faceţi o listă cu lucruri pe care credeţi că nu vi le puteţi ierta.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Ce credeţi că vă împiedică să iertaţi când nu puteţi ierta?</w:t>
      </w:r>
    </w:p>
    <w:p w:rsidR="0013347E" w:rsidRPr="0013347E" w:rsidRDefault="0013347E" w:rsidP="0013347E">
      <w:pPr>
        <w:widowControl/>
        <w:numPr>
          <w:ilvl w:val="0"/>
          <w:numId w:val="7"/>
        </w:numPr>
        <w:tabs>
          <w:tab w:val="left" w:pos="1440"/>
        </w:tabs>
        <w:suppressAutoHyphens/>
        <w:spacing w:beforeLines="100" w:before="240"/>
        <w:ind w:left="714" w:hanging="357"/>
        <w:rPr>
          <w:rFonts w:cs="Times New Roman"/>
          <w:szCs w:val="24"/>
        </w:rPr>
      </w:pPr>
      <w:r w:rsidRPr="0013347E">
        <w:rPr>
          <w:rFonts w:cs="Times New Roman"/>
          <w:szCs w:val="24"/>
        </w:rPr>
        <w:t>Comparați listele și cugetați la asemănările pe care le sesizați între voi și cei ce v-au rănit. Notați ce simțiți și ce gândiți despre asta.</w:t>
      </w:r>
    </w:p>
    <w:p w:rsidR="0013347E" w:rsidRPr="0013347E" w:rsidRDefault="0013347E" w:rsidP="0013347E">
      <w:pPr>
        <w:widowControl/>
        <w:tabs>
          <w:tab w:val="left" w:pos="1440"/>
        </w:tabs>
        <w:suppressAutoHyphens/>
        <w:spacing w:beforeLines="100" w:before="240"/>
        <w:ind w:left="360" w:firstLine="0"/>
        <w:jc w:val="both"/>
        <w:rPr>
          <w:rFonts w:cs="Times New Roman"/>
          <w:szCs w:val="24"/>
        </w:rPr>
      </w:pPr>
    </w:p>
    <w:p w:rsidR="00C108DB" w:rsidRPr="0013347E" w:rsidRDefault="00C108DB">
      <w:pPr>
        <w:rPr>
          <w:rFonts w:cs="Times New Roman"/>
          <w:szCs w:val="24"/>
        </w:rPr>
      </w:pPr>
    </w:p>
    <w:sectPr w:rsidR="00C108DB" w:rsidRPr="0013347E" w:rsidSect="0013347E">
      <w:footerReference w:type="default" r:id="rId9"/>
      <w:pgSz w:w="11906" w:h="16838"/>
      <w:pgMar w:top="851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0D" w:rsidRDefault="003D190D" w:rsidP="0013347E">
      <w:r>
        <w:separator/>
      </w:r>
    </w:p>
  </w:endnote>
  <w:endnote w:type="continuationSeparator" w:id="0">
    <w:p w:rsidR="003D190D" w:rsidRDefault="003D190D" w:rsidP="0013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196918"/>
      <w:docPartObj>
        <w:docPartGallery w:val="Page Numbers (Bottom of Page)"/>
        <w:docPartUnique/>
      </w:docPartObj>
    </w:sdtPr>
    <w:sdtContent>
      <w:p w:rsidR="0013347E" w:rsidRDefault="0013347E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6B9F" w:rsidRDefault="003D190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0D" w:rsidRDefault="003D190D" w:rsidP="0013347E">
      <w:r>
        <w:separator/>
      </w:r>
    </w:p>
  </w:footnote>
  <w:footnote w:type="continuationSeparator" w:id="0">
    <w:p w:rsidR="003D190D" w:rsidRDefault="003D190D" w:rsidP="0013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30C95B18"/>
    <w:multiLevelType w:val="hybridMultilevel"/>
    <w:tmpl w:val="0AACE3B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1C7F45"/>
    <w:multiLevelType w:val="multilevel"/>
    <w:tmpl w:val="B576E0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73D03EC9"/>
    <w:multiLevelType w:val="multilevel"/>
    <w:tmpl w:val="C74EB2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7E"/>
    <w:rsid w:val="000F6549"/>
    <w:rsid w:val="0013347E"/>
    <w:rsid w:val="002858AE"/>
    <w:rsid w:val="003D190D"/>
    <w:rsid w:val="004F4A17"/>
    <w:rsid w:val="00C108DB"/>
    <w:rsid w:val="00C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7E"/>
    <w:pPr>
      <w:widowControl w:val="0"/>
      <w:spacing w:after="0" w:line="240" w:lineRule="auto"/>
      <w:ind w:firstLine="397"/>
    </w:pPr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3347E"/>
    <w:pPr>
      <w:keepNext/>
      <w:keepLines/>
      <w:widowControl/>
      <w:spacing w:before="360" w:after="120" w:line="276" w:lineRule="auto"/>
      <w:ind w:firstLine="0"/>
      <w:jc w:val="center"/>
      <w:outlineLvl w:val="0"/>
    </w:pPr>
    <w:rPr>
      <w:rFonts w:eastAsiaTheme="majorEastAsia" w:cs="Times New Roman"/>
      <w:b/>
      <w:bCs/>
      <w:smallCaps/>
      <w:sz w:val="28"/>
      <w:szCs w:val="28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CA0A40"/>
    <w:pPr>
      <w:keepNext/>
      <w:keepLines/>
      <w:spacing w:before="120" w:after="6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4F4A17"/>
    <w:pPr>
      <w:keepNext/>
      <w:spacing w:before="120" w:after="60"/>
      <w:outlineLvl w:val="2"/>
    </w:pPr>
    <w:rPr>
      <w:rFonts w:cs="Times New Roman"/>
      <w:b/>
      <w:i/>
      <w:szCs w:val="3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CA0A4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lu1Caracter">
    <w:name w:val="Titlu 1 Caracter"/>
    <w:basedOn w:val="Fontdeparagrafimplicit"/>
    <w:link w:val="Titlu1"/>
    <w:uiPriority w:val="9"/>
    <w:rsid w:val="0013347E"/>
    <w:rPr>
      <w:rFonts w:ascii="Times New Roman" w:eastAsiaTheme="majorEastAsia" w:hAnsi="Times New Roman" w:cs="Times New Roman"/>
      <w:b/>
      <w:bCs/>
      <w:smallCap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rsid w:val="004F4A17"/>
    <w:rPr>
      <w:rFonts w:ascii="Times New Roman" w:hAnsi="Times New Roman" w:cs="Times New Roman"/>
      <w:b/>
      <w:i/>
      <w:sz w:val="24"/>
      <w:szCs w:val="36"/>
    </w:rPr>
  </w:style>
  <w:style w:type="paragraph" w:styleId="Corptext">
    <w:name w:val="Body Text"/>
    <w:basedOn w:val="Normal"/>
    <w:link w:val="CorptextCaracter"/>
    <w:unhideWhenUsed/>
    <w:rsid w:val="0013347E"/>
    <w:pPr>
      <w:widowControl/>
      <w:suppressAutoHyphens/>
    </w:pPr>
    <w:rPr>
      <w:rFonts w:eastAsia="Times New Roman" w:cs="Times New Roman"/>
      <w:bCs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13347E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13347E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13347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47E"/>
    <w:rPr>
      <w:rFonts w:ascii="Times New Roman" w:hAnsi="Times New Roman"/>
      <w:sz w:val="24"/>
    </w:rPr>
  </w:style>
  <w:style w:type="paragraph" w:styleId="Antet">
    <w:name w:val="header"/>
    <w:basedOn w:val="Normal"/>
    <w:link w:val="AntetCaracter"/>
    <w:uiPriority w:val="99"/>
    <w:unhideWhenUsed/>
    <w:rsid w:val="0013347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47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7E"/>
    <w:pPr>
      <w:widowControl w:val="0"/>
      <w:spacing w:after="0" w:line="240" w:lineRule="auto"/>
      <w:ind w:firstLine="397"/>
    </w:pPr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3347E"/>
    <w:pPr>
      <w:keepNext/>
      <w:keepLines/>
      <w:widowControl/>
      <w:spacing w:before="360" w:after="120" w:line="276" w:lineRule="auto"/>
      <w:ind w:firstLine="0"/>
      <w:jc w:val="center"/>
      <w:outlineLvl w:val="0"/>
    </w:pPr>
    <w:rPr>
      <w:rFonts w:eastAsiaTheme="majorEastAsia" w:cs="Times New Roman"/>
      <w:b/>
      <w:bCs/>
      <w:smallCaps/>
      <w:sz w:val="28"/>
      <w:szCs w:val="28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CA0A40"/>
    <w:pPr>
      <w:keepNext/>
      <w:keepLines/>
      <w:spacing w:before="120" w:after="6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4F4A17"/>
    <w:pPr>
      <w:keepNext/>
      <w:spacing w:before="120" w:after="60"/>
      <w:outlineLvl w:val="2"/>
    </w:pPr>
    <w:rPr>
      <w:rFonts w:cs="Times New Roman"/>
      <w:b/>
      <w:i/>
      <w:szCs w:val="3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CA0A4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lu1Caracter">
    <w:name w:val="Titlu 1 Caracter"/>
    <w:basedOn w:val="Fontdeparagrafimplicit"/>
    <w:link w:val="Titlu1"/>
    <w:uiPriority w:val="9"/>
    <w:rsid w:val="0013347E"/>
    <w:rPr>
      <w:rFonts w:ascii="Times New Roman" w:eastAsiaTheme="majorEastAsia" w:hAnsi="Times New Roman" w:cs="Times New Roman"/>
      <w:b/>
      <w:bCs/>
      <w:smallCap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rsid w:val="004F4A17"/>
    <w:rPr>
      <w:rFonts w:ascii="Times New Roman" w:hAnsi="Times New Roman" w:cs="Times New Roman"/>
      <w:b/>
      <w:i/>
      <w:sz w:val="24"/>
      <w:szCs w:val="36"/>
    </w:rPr>
  </w:style>
  <w:style w:type="paragraph" w:styleId="Corptext">
    <w:name w:val="Body Text"/>
    <w:basedOn w:val="Normal"/>
    <w:link w:val="CorptextCaracter"/>
    <w:unhideWhenUsed/>
    <w:rsid w:val="0013347E"/>
    <w:pPr>
      <w:widowControl/>
      <w:suppressAutoHyphens/>
    </w:pPr>
    <w:rPr>
      <w:rFonts w:eastAsia="Times New Roman" w:cs="Times New Roman"/>
      <w:bCs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13347E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13347E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13347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47E"/>
    <w:rPr>
      <w:rFonts w:ascii="Times New Roman" w:hAnsi="Times New Roman"/>
      <w:sz w:val="24"/>
    </w:rPr>
  </w:style>
  <w:style w:type="paragraph" w:styleId="Antet">
    <w:name w:val="header"/>
    <w:basedOn w:val="Normal"/>
    <w:link w:val="AntetCaracter"/>
    <w:uiPriority w:val="99"/>
    <w:unhideWhenUsed/>
    <w:rsid w:val="0013347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4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199A-22C3-4D67-B894-B6D98F3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2012-11-14T10:04:00Z</dcterms:created>
  <dcterms:modified xsi:type="dcterms:W3CDTF">2012-11-14T10:14:00Z</dcterms:modified>
</cp:coreProperties>
</file>